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14C" w:rsidRDefault="0041614C" w:rsidP="0041614C">
      <w:pPr>
        <w:jc w:val="center"/>
        <w:rPr>
          <w:b/>
        </w:rPr>
      </w:pPr>
      <w:r>
        <w:rPr>
          <w:b/>
        </w:rPr>
        <w:t xml:space="preserve">MICRO CASE 11: Mycoplasma </w:t>
      </w:r>
      <w:proofErr w:type="spellStart"/>
      <w:r>
        <w:rPr>
          <w:b/>
        </w:rPr>
        <w:t>pneumoniae</w:t>
      </w:r>
      <w:proofErr w:type="spellEnd"/>
      <w:r>
        <w:rPr>
          <w:b/>
        </w:rPr>
        <w:t xml:space="preserve"> </w:t>
      </w:r>
      <w:bookmarkStart w:id="0" w:name="_GoBack"/>
      <w:bookmarkEnd w:id="0"/>
    </w:p>
    <w:p w:rsidR="0041614C" w:rsidRDefault="0041614C" w:rsidP="00D237F8">
      <w:pPr>
        <w:rPr>
          <w:b/>
        </w:rPr>
      </w:pPr>
    </w:p>
    <w:p w:rsidR="00D237F8" w:rsidRDefault="0041614C" w:rsidP="00D237F8">
      <w:pPr>
        <w:numPr>
          <w:ilvl w:val="0"/>
          <w:numId w:val="3"/>
        </w:numPr>
        <w:rPr>
          <w:b/>
        </w:rPr>
      </w:pPr>
      <w:r>
        <w:rPr>
          <w:b/>
        </w:rPr>
        <w:t>S</w:t>
      </w:r>
      <w:r w:rsidRPr="00D237F8">
        <w:rPr>
          <w:b/>
        </w:rPr>
        <w:t xml:space="preserve">IGNS AND SYMPTOMS FOR THE DISEASE IT PRODUCES. </w:t>
      </w:r>
    </w:p>
    <w:p w:rsidR="00D237F8" w:rsidRPr="00D237F8" w:rsidRDefault="00D237F8" w:rsidP="00D237F8">
      <w:pPr>
        <w:numPr>
          <w:ilvl w:val="1"/>
          <w:numId w:val="3"/>
        </w:numPr>
        <w:rPr>
          <w:b/>
        </w:rPr>
      </w:pPr>
      <w:r>
        <w:t>Fever</w:t>
      </w:r>
    </w:p>
    <w:p w:rsidR="00D237F8" w:rsidRPr="00D237F8" w:rsidRDefault="00D237F8" w:rsidP="00D237F8">
      <w:pPr>
        <w:numPr>
          <w:ilvl w:val="1"/>
          <w:numId w:val="3"/>
        </w:numPr>
        <w:rPr>
          <w:b/>
        </w:rPr>
      </w:pPr>
      <w:r>
        <w:t>Headache</w:t>
      </w:r>
    </w:p>
    <w:p w:rsidR="00D237F8" w:rsidRPr="00D237F8" w:rsidRDefault="00D237F8" w:rsidP="00D237F8">
      <w:pPr>
        <w:numPr>
          <w:ilvl w:val="1"/>
          <w:numId w:val="3"/>
        </w:numPr>
        <w:rPr>
          <w:b/>
        </w:rPr>
      </w:pPr>
      <w:r>
        <w:t>Progressively dry cough</w:t>
      </w:r>
    </w:p>
    <w:p w:rsidR="00D237F8" w:rsidRPr="00D237F8" w:rsidRDefault="00D237F8" w:rsidP="00D237F8">
      <w:pPr>
        <w:numPr>
          <w:ilvl w:val="1"/>
          <w:numId w:val="3"/>
        </w:numPr>
        <w:rPr>
          <w:b/>
        </w:rPr>
      </w:pPr>
      <w:r>
        <w:t>Clear sputum</w:t>
      </w:r>
    </w:p>
    <w:p w:rsidR="00D237F8" w:rsidRPr="00D70B87" w:rsidRDefault="00D237F8" w:rsidP="00D237F8">
      <w:pPr>
        <w:numPr>
          <w:ilvl w:val="1"/>
          <w:numId w:val="3"/>
        </w:numPr>
        <w:rPr>
          <w:b/>
        </w:rPr>
      </w:pPr>
      <w:r>
        <w:t xml:space="preserve">Brother had had similar symptoms 2 weeks earlier </w:t>
      </w:r>
    </w:p>
    <w:p w:rsidR="00D70B87" w:rsidRPr="00D70B87" w:rsidRDefault="00D70B87" w:rsidP="00D237F8">
      <w:pPr>
        <w:numPr>
          <w:ilvl w:val="1"/>
          <w:numId w:val="3"/>
        </w:numPr>
        <w:rPr>
          <w:b/>
        </w:rPr>
      </w:pPr>
      <w:r>
        <w:t>Physical exam</w:t>
      </w:r>
    </w:p>
    <w:p w:rsidR="009116B2" w:rsidRDefault="009116B2" w:rsidP="00D70B87">
      <w:pPr>
        <w:numPr>
          <w:ilvl w:val="2"/>
          <w:numId w:val="3"/>
        </w:numPr>
      </w:pPr>
      <w:proofErr w:type="gramStart"/>
      <w:r>
        <w:t>appeared</w:t>
      </w:r>
      <w:proofErr w:type="gramEnd"/>
      <w:r>
        <w:t xml:space="preserve"> slightly pale</w:t>
      </w:r>
    </w:p>
    <w:p w:rsidR="00D70B87" w:rsidRPr="00D70B87" w:rsidRDefault="00D70B87" w:rsidP="009116B2">
      <w:pPr>
        <w:numPr>
          <w:ilvl w:val="2"/>
          <w:numId w:val="3"/>
        </w:numPr>
      </w:pPr>
      <w:r w:rsidRPr="009116B2">
        <w:rPr>
          <w:b/>
        </w:rPr>
        <w:t>Mild pharyngeal erythema</w:t>
      </w:r>
      <w:r w:rsidRPr="00D70B87">
        <w:t xml:space="preserve"> was noted with </w:t>
      </w:r>
      <w:r w:rsidRPr="009116B2">
        <w:rPr>
          <w:b/>
        </w:rPr>
        <w:t xml:space="preserve">minimal cervical </w:t>
      </w:r>
      <w:proofErr w:type="spellStart"/>
      <w:r w:rsidRPr="009116B2">
        <w:rPr>
          <w:b/>
        </w:rPr>
        <w:t>adenopathy</w:t>
      </w:r>
      <w:proofErr w:type="spellEnd"/>
      <w:r w:rsidRPr="009116B2">
        <w:rPr>
          <w:b/>
        </w:rPr>
        <w:t xml:space="preserve"> but no exudates</w:t>
      </w:r>
      <w:r w:rsidRPr="00D70B87">
        <w:t xml:space="preserve">. </w:t>
      </w:r>
    </w:p>
    <w:p w:rsidR="00D70B87" w:rsidRPr="009116B2" w:rsidRDefault="00D70B87" w:rsidP="00D237F8">
      <w:pPr>
        <w:numPr>
          <w:ilvl w:val="1"/>
          <w:numId w:val="3"/>
        </w:numPr>
        <w:rPr>
          <w:b/>
        </w:rPr>
      </w:pPr>
      <w:r>
        <w:t xml:space="preserve">Chest x ray—bilateral patchy infiltrates </w:t>
      </w:r>
    </w:p>
    <w:p w:rsidR="009116B2" w:rsidRPr="009116B2" w:rsidRDefault="009116B2" w:rsidP="009116B2">
      <w:pPr>
        <w:numPr>
          <w:ilvl w:val="1"/>
          <w:numId w:val="3"/>
        </w:numPr>
        <w:rPr>
          <w:b/>
          <w:i/>
        </w:rPr>
      </w:pPr>
      <w:r w:rsidRPr="009116B2">
        <w:rPr>
          <w:b/>
          <w:i/>
        </w:rPr>
        <w:t xml:space="preserve">The four most important characteristics of atypical pneumonia are </w:t>
      </w:r>
    </w:p>
    <w:p w:rsidR="009116B2" w:rsidRDefault="009116B2" w:rsidP="009116B2">
      <w:pPr>
        <w:numPr>
          <w:ilvl w:val="2"/>
          <w:numId w:val="3"/>
        </w:numPr>
      </w:pPr>
      <w:r w:rsidRPr="00D70B87">
        <w:t xml:space="preserve">1. </w:t>
      </w:r>
      <w:proofErr w:type="gramStart"/>
      <w:r w:rsidRPr="00D70B87">
        <w:t>nonproductive</w:t>
      </w:r>
      <w:proofErr w:type="gramEnd"/>
      <w:r w:rsidRPr="00D70B87">
        <w:t xml:space="preserve"> cough
</w:t>
      </w:r>
    </w:p>
    <w:p w:rsidR="009116B2" w:rsidRDefault="009116B2" w:rsidP="009116B2">
      <w:pPr>
        <w:numPr>
          <w:ilvl w:val="2"/>
          <w:numId w:val="3"/>
        </w:numPr>
      </w:pPr>
      <w:r w:rsidRPr="00D70B87">
        <w:t xml:space="preserve">2. </w:t>
      </w:r>
      <w:proofErr w:type="gramStart"/>
      <w:r w:rsidRPr="00D70B87">
        <w:t>variable</w:t>
      </w:r>
      <w:proofErr w:type="gramEnd"/>
      <w:r w:rsidRPr="00D70B87">
        <w:t xml:space="preserve"> chest x-ray (patchy, diffuse infiltrates) </w:t>
      </w:r>
    </w:p>
    <w:p w:rsidR="009116B2" w:rsidRDefault="009116B2" w:rsidP="009116B2">
      <w:pPr>
        <w:numPr>
          <w:ilvl w:val="2"/>
          <w:numId w:val="3"/>
        </w:numPr>
      </w:pPr>
      <w:r w:rsidRPr="00D70B87">
        <w:t xml:space="preserve">3. </w:t>
      </w:r>
      <w:proofErr w:type="gramStart"/>
      <w:r w:rsidRPr="00D70B87">
        <w:t>no</w:t>
      </w:r>
      <w:proofErr w:type="gramEnd"/>
      <w:r w:rsidRPr="00D70B87">
        <w:t xml:space="preserve"> bacteria on smear </w:t>
      </w:r>
    </w:p>
    <w:p w:rsidR="009116B2" w:rsidRPr="009B2875" w:rsidRDefault="009116B2" w:rsidP="009116B2">
      <w:pPr>
        <w:numPr>
          <w:ilvl w:val="2"/>
          <w:numId w:val="3"/>
        </w:numPr>
      </w:pPr>
      <w:r w:rsidRPr="00D70B87">
        <w:t xml:space="preserve">4. </w:t>
      </w:r>
      <w:proofErr w:type="gramStart"/>
      <w:r w:rsidRPr="00D70B87">
        <w:t>no</w:t>
      </w:r>
      <w:proofErr w:type="gramEnd"/>
      <w:r w:rsidRPr="00D70B87">
        <w:t xml:space="preserve"> response to β-lactam antibiotics
</w:t>
      </w:r>
    </w:p>
    <w:p w:rsidR="00D237F8" w:rsidRDefault="0041614C" w:rsidP="00D237F8">
      <w:pPr>
        <w:numPr>
          <w:ilvl w:val="0"/>
          <w:numId w:val="3"/>
        </w:numPr>
        <w:rPr>
          <w:b/>
        </w:rPr>
      </w:pPr>
      <w:r>
        <w:rPr>
          <w:b/>
        </w:rPr>
        <w:t>T</w:t>
      </w:r>
      <w:r w:rsidRPr="00D237F8">
        <w:rPr>
          <w:b/>
        </w:rPr>
        <w:t xml:space="preserve">HE SOURCE OF INFECTIOUS ORGANISM. </w:t>
      </w:r>
    </w:p>
    <w:p w:rsidR="00D70B87" w:rsidRPr="00D70B87" w:rsidRDefault="00D70B87" w:rsidP="00D70B87">
      <w:pPr>
        <w:numPr>
          <w:ilvl w:val="1"/>
          <w:numId w:val="3"/>
        </w:numPr>
        <w:rPr>
          <w:b/>
        </w:rPr>
      </w:pPr>
      <w:r w:rsidRPr="00D70B87">
        <w:t xml:space="preserve">Mycoplasma </w:t>
      </w:r>
      <w:proofErr w:type="spellStart"/>
      <w:r w:rsidRPr="00D70B87">
        <w:t>pneumoniae</w:t>
      </w:r>
      <w:proofErr w:type="spellEnd"/>
      <w:r w:rsidRPr="00D70B87">
        <w:t xml:space="preserve"> (primary atypical, or “walking,” pneumonia)
 Elsevier Health. </w:t>
      </w:r>
    </w:p>
    <w:p w:rsidR="00D237F8" w:rsidRDefault="0041614C" w:rsidP="00D70B87">
      <w:pPr>
        <w:numPr>
          <w:ilvl w:val="0"/>
          <w:numId w:val="3"/>
        </w:numPr>
        <w:rPr>
          <w:b/>
        </w:rPr>
      </w:pPr>
      <w:r>
        <w:rPr>
          <w:b/>
        </w:rPr>
        <w:t>T</w:t>
      </w:r>
      <w:r w:rsidRPr="00D237F8">
        <w:rPr>
          <w:b/>
        </w:rPr>
        <w:t xml:space="preserve">HE MANNER OF EXPOSURE, ROUTE OF INFECTION, TISSUES THAT THEY RESIDE AND, WHERE APPROPRIATE, TRANSMISSION TO OTHERS. </w:t>
      </w:r>
    </w:p>
    <w:p w:rsidR="00D237F8" w:rsidRPr="009116B2" w:rsidRDefault="009116B2" w:rsidP="00D237F8">
      <w:pPr>
        <w:numPr>
          <w:ilvl w:val="1"/>
          <w:numId w:val="3"/>
        </w:numPr>
        <w:rPr>
          <w:b/>
        </w:rPr>
      </w:pPr>
      <w:proofErr w:type="gramStart"/>
      <w:r w:rsidRPr="00D70B87">
        <w:t>person</w:t>
      </w:r>
      <w:proofErr w:type="gramEnd"/>
      <w:r w:rsidRPr="00D70B87">
        <w:t>-to-person transmission</w:t>
      </w:r>
    </w:p>
    <w:p w:rsidR="009116B2" w:rsidRPr="009116B2" w:rsidRDefault="009116B2" w:rsidP="009116B2">
      <w:pPr>
        <w:numPr>
          <w:ilvl w:val="2"/>
          <w:numId w:val="3"/>
        </w:numPr>
        <w:rPr>
          <w:b/>
        </w:rPr>
      </w:pPr>
      <w:proofErr w:type="gramStart"/>
      <w:r w:rsidRPr="00D70B87">
        <w:t>in</w:t>
      </w:r>
      <w:r>
        <w:t>halation</w:t>
      </w:r>
      <w:proofErr w:type="gramEnd"/>
      <w:r>
        <w:t xml:space="preserve"> of
aerosol particles</w:t>
      </w:r>
    </w:p>
    <w:p w:rsidR="009116B2" w:rsidRPr="0041614C" w:rsidRDefault="009116B2" w:rsidP="009116B2">
      <w:pPr>
        <w:numPr>
          <w:ilvl w:val="2"/>
          <w:numId w:val="3"/>
        </w:numPr>
        <w:rPr>
          <w:b/>
        </w:rPr>
      </w:pPr>
      <w:proofErr w:type="gramStart"/>
      <w:r w:rsidRPr="00D70B87">
        <w:t>contact</w:t>
      </w:r>
      <w:proofErr w:type="gramEnd"/>
      <w:r w:rsidRPr="00D70B87">
        <w:t xml:space="preserve"> with respiratory secretions </w:t>
      </w:r>
      <w:r>
        <w:t>from someone with the infection</w:t>
      </w:r>
    </w:p>
    <w:p w:rsidR="0041614C" w:rsidRPr="009116B2" w:rsidRDefault="0041614C" w:rsidP="0041614C">
      <w:pPr>
        <w:numPr>
          <w:ilvl w:val="1"/>
          <w:numId w:val="3"/>
        </w:numPr>
        <w:rPr>
          <w:b/>
        </w:rPr>
      </w:pPr>
      <w:r>
        <w:t>These bacteria bypass the URT because they are so small and deposit in the LRT</w:t>
      </w:r>
    </w:p>
    <w:p w:rsidR="00D237F8" w:rsidRDefault="0041614C" w:rsidP="00D237F8">
      <w:pPr>
        <w:numPr>
          <w:ilvl w:val="0"/>
          <w:numId w:val="3"/>
        </w:numPr>
        <w:rPr>
          <w:b/>
        </w:rPr>
      </w:pPr>
      <w:r>
        <w:rPr>
          <w:b/>
        </w:rPr>
        <w:t>T</w:t>
      </w:r>
      <w:r w:rsidRPr="00D237F8">
        <w:rPr>
          <w:b/>
        </w:rPr>
        <w:t xml:space="preserve">HE PATHOLOGY AND THE MANNER BY WHICH THE PARTICULAR DISEASE DEVELOPS AND/OR IS INDUCED, INCLUDING DAMAGE CAUSED BY THE PATHOGEN AND DAMAGE CAUSED BY THE IMMUNE SYSTEM’S RESPONSE TO THE PATHOGEN. </w:t>
      </w:r>
    </w:p>
    <w:p w:rsidR="009B2875" w:rsidRDefault="009116B2" w:rsidP="00D70B87">
      <w:pPr>
        <w:numPr>
          <w:ilvl w:val="1"/>
          <w:numId w:val="3"/>
        </w:numPr>
      </w:pPr>
      <w:r>
        <w:t xml:space="preserve">Because mycoplasma pneumonia </w:t>
      </w:r>
      <w:proofErr w:type="gramStart"/>
      <w:r>
        <w:t>are</w:t>
      </w:r>
      <w:proofErr w:type="gramEnd"/>
      <w:r>
        <w:t xml:space="preserve"> so small they are</w:t>
      </w:r>
      <w:r w:rsidR="00D70B87" w:rsidRPr="00D70B87">
        <w:t xml:space="preserve"> able to </w:t>
      </w:r>
      <w:r w:rsidR="00D70B87" w:rsidRPr="009116B2">
        <w:t>bypass the upper airways</w:t>
      </w:r>
      <w:r w:rsidR="00D70B87" w:rsidRPr="00D70B87">
        <w:t xml:space="preserve"> and deposit in the lower respiratory tracts. The organisms have filamentous tips (flask-shaped appearance) that are complex, composed of </w:t>
      </w:r>
      <w:proofErr w:type="spellStart"/>
      <w:r w:rsidR="00D70B87" w:rsidRPr="00D70B87">
        <w:t>adhesins</w:t>
      </w:r>
      <w:proofErr w:type="spellEnd"/>
      <w:r w:rsidR="00D70B87" w:rsidRPr="00D70B87">
        <w:t xml:space="preserve">, and adherence-accessory proteins. These proteins mobilize and concentrate </w:t>
      </w:r>
      <w:proofErr w:type="spellStart"/>
      <w:r w:rsidR="00D70B87" w:rsidRPr="00D70B87">
        <w:t>adhesins</w:t>
      </w:r>
      <w:proofErr w:type="spellEnd"/>
      <w:r w:rsidR="00D70B87" w:rsidRPr="00D70B87">
        <w:t xml:space="preserve"> at the tip and permit colonization of bacteria between cilia within the respiratory epithelium, probably through host </w:t>
      </w:r>
      <w:proofErr w:type="spellStart"/>
      <w:r w:rsidR="00D70B87" w:rsidRPr="00D70B87">
        <w:t>sialoglycoconjugates</w:t>
      </w:r>
      <w:proofErr w:type="spellEnd"/>
      <w:r w:rsidR="00D70B87" w:rsidRPr="00D70B87">
        <w:t xml:space="preserve"> and sulfated glycolipids. </w:t>
      </w:r>
      <w:r w:rsidR="00D70B87" w:rsidRPr="009116B2">
        <w:rPr>
          <w:b/>
        </w:rPr>
        <w:t xml:space="preserve">Bacterial adherence leads to inhibition of </w:t>
      </w:r>
      <w:proofErr w:type="spellStart"/>
      <w:r w:rsidR="00D70B87" w:rsidRPr="009116B2">
        <w:rPr>
          <w:b/>
        </w:rPr>
        <w:t>ciliary</w:t>
      </w:r>
      <w:proofErr w:type="spellEnd"/>
      <w:r w:rsidR="00D70B87" w:rsidRPr="009116B2">
        <w:rPr>
          <w:b/>
        </w:rPr>
        <w:t xml:space="preserve"> movement (known as </w:t>
      </w:r>
      <w:proofErr w:type="spellStart"/>
      <w:r w:rsidR="00D70B87" w:rsidRPr="009116B2">
        <w:rPr>
          <w:b/>
        </w:rPr>
        <w:t>ciliostasis</w:t>
      </w:r>
      <w:proofErr w:type="spellEnd"/>
      <w:r w:rsidR="00D70B87" w:rsidRPr="009116B2">
        <w:rPr>
          <w:b/>
        </w:rPr>
        <w:t>), resulting in the prolonged cough seen in this disease</w:t>
      </w:r>
      <w:r w:rsidR="00D70B87" w:rsidRPr="00D70B87">
        <w:t xml:space="preserve">. The organisms produce </w:t>
      </w:r>
      <w:r w:rsidR="00D70B87" w:rsidRPr="009116B2">
        <w:rPr>
          <w:b/>
        </w:rPr>
        <w:t>hydrogen peroxide</w:t>
      </w:r>
      <w:r w:rsidR="00D70B87" w:rsidRPr="00D70B87">
        <w:t xml:space="preserve">, which is cytotoxic and is responsible for much of the
initial cell disruption in the respiratory mucosa and, in uncommon cases, for damage to </w:t>
      </w:r>
      <w:r>
        <w:t>RBCs</w:t>
      </w:r>
      <w:r w:rsidR="00D70B87" w:rsidRPr="00D70B87">
        <w:t xml:space="preserve"> (hemolytic anemia). </w:t>
      </w:r>
      <w:r w:rsidR="00D70B87" w:rsidRPr="009116B2">
        <w:rPr>
          <w:i/>
        </w:rPr>
        <w:t xml:space="preserve">M. </w:t>
      </w:r>
      <w:proofErr w:type="spellStart"/>
      <w:proofErr w:type="gramStart"/>
      <w:r w:rsidR="00D70B87" w:rsidRPr="009116B2">
        <w:rPr>
          <w:i/>
        </w:rPr>
        <w:t>pneumoniae</w:t>
      </w:r>
      <w:proofErr w:type="spellEnd"/>
      <w:proofErr w:type="gramEnd"/>
      <w:r w:rsidR="00D70B87" w:rsidRPr="009116B2">
        <w:rPr>
          <w:i/>
        </w:rPr>
        <w:t xml:space="preserve"> stimulates T and B lymphocytes, inducing the formation of </w:t>
      </w:r>
      <w:proofErr w:type="spellStart"/>
      <w:r w:rsidR="00D70B87" w:rsidRPr="009116B2">
        <w:rPr>
          <w:i/>
        </w:rPr>
        <w:t>IgM</w:t>
      </w:r>
      <w:proofErr w:type="spellEnd"/>
      <w:r w:rsidR="00D70B87" w:rsidRPr="009116B2">
        <w:rPr>
          <w:i/>
        </w:rPr>
        <w:t xml:space="preserve"> autoantibodies, which react with a variety of host tissues, and antigen I on erythrocytes</w:t>
      </w:r>
      <w:r w:rsidR="00D70B87" w:rsidRPr="00D70B87">
        <w:t xml:space="preserve">. Cold agglutinin, detected by agglutination of type O Rh-negative erythrocytes at 4°C, may be present in the acute serum of 30% to 60% of patients.
</w:t>
      </w:r>
    </w:p>
    <w:p w:rsidR="009116B2" w:rsidRDefault="00D70B87" w:rsidP="00D70B87">
      <w:pPr>
        <w:numPr>
          <w:ilvl w:val="1"/>
          <w:numId w:val="3"/>
        </w:numPr>
      </w:pPr>
      <w:r w:rsidRPr="00D70B87">
        <w:t xml:space="preserve">Other Clinical Features of Mycoplasma </w:t>
      </w:r>
      <w:proofErr w:type="spellStart"/>
      <w:r w:rsidRPr="00D70B87">
        <w:t>pneumoniae</w:t>
      </w:r>
      <w:proofErr w:type="spellEnd"/>
      <w:r w:rsidRPr="00D70B87">
        <w:t xml:space="preserve"> Infections </w:t>
      </w:r>
    </w:p>
    <w:p w:rsidR="009116B2" w:rsidRDefault="00D70B87" w:rsidP="009116B2">
      <w:pPr>
        <w:numPr>
          <w:ilvl w:val="2"/>
          <w:numId w:val="3"/>
        </w:numPr>
      </w:pPr>
      <w:proofErr w:type="spellStart"/>
      <w:r w:rsidRPr="00D70B87">
        <w:t>Tracheobronchitis</w:t>
      </w:r>
      <w:proofErr w:type="spellEnd"/>
      <w:r w:rsidRPr="00D70B87">
        <w:t xml:space="preserve"> </w:t>
      </w:r>
    </w:p>
    <w:p w:rsidR="00D70B87" w:rsidRDefault="00D70B87" w:rsidP="009116B2">
      <w:pPr>
        <w:numPr>
          <w:ilvl w:val="3"/>
          <w:numId w:val="3"/>
        </w:numPr>
      </w:pPr>
      <w:r w:rsidRPr="00D70B87">
        <w:t xml:space="preserve">Symptomatic (80%) disease is typically mild and is characterized by nonproductive cough, fever, malaise, and pharyngitis.
</w:t>
      </w:r>
    </w:p>
    <w:p w:rsidR="009116B2" w:rsidRDefault="00D70B87" w:rsidP="009116B2">
      <w:pPr>
        <w:numPr>
          <w:ilvl w:val="2"/>
          <w:numId w:val="3"/>
        </w:numPr>
      </w:pPr>
      <w:proofErr w:type="spellStart"/>
      <w:r w:rsidRPr="00D70B87">
        <w:t>Extrapulmonary</w:t>
      </w:r>
      <w:proofErr w:type="spellEnd"/>
      <w:r w:rsidRPr="00D70B87">
        <w:t xml:space="preserve"> syndromes </w:t>
      </w:r>
    </w:p>
    <w:p w:rsidR="009116B2" w:rsidRDefault="00D70B87" w:rsidP="009116B2">
      <w:pPr>
        <w:numPr>
          <w:ilvl w:val="3"/>
          <w:numId w:val="3"/>
        </w:numPr>
      </w:pPr>
      <w:r w:rsidRPr="00D70B87">
        <w:t xml:space="preserve">Less common complications include adult respiratory distress syndrome, pericarditis, myocarditis, hemolytic anemia (associated with cold agglutinin </w:t>
      </w:r>
      <w:proofErr w:type="spellStart"/>
      <w:r w:rsidRPr="00D70B87">
        <w:t>IgM</w:t>
      </w:r>
      <w:proofErr w:type="spellEnd"/>
      <w:r w:rsidRPr="00D70B87">
        <w:t xml:space="preserve">), and encephalitis. </w:t>
      </w:r>
    </w:p>
    <w:p w:rsidR="009116B2" w:rsidRDefault="00D70B87" w:rsidP="009116B2">
      <w:pPr>
        <w:numPr>
          <w:ilvl w:val="3"/>
          <w:numId w:val="3"/>
        </w:numPr>
      </w:pPr>
      <w:r w:rsidRPr="00D70B87">
        <w:t xml:space="preserve">Neurologic complications (e.g., myelitis, encephalitis) may occur in up to 10% of cases. </w:t>
      </w:r>
    </w:p>
    <w:p w:rsidR="009116B2" w:rsidRDefault="00D70B87" w:rsidP="009116B2">
      <w:pPr>
        <w:numPr>
          <w:ilvl w:val="3"/>
          <w:numId w:val="3"/>
        </w:numPr>
      </w:pPr>
      <w:r w:rsidRPr="00D70B87">
        <w:lastRenderedPageBreak/>
        <w:t xml:space="preserve">Some young male patients develop extensive rash, involving the mucous membranes and large areas of the body, known as “erythema </w:t>
      </w:r>
      <w:proofErr w:type="spellStart"/>
      <w:r w:rsidRPr="00D70B87">
        <w:t>multiforme</w:t>
      </w:r>
      <w:proofErr w:type="spellEnd"/>
      <w:r w:rsidRPr="00D70B87">
        <w:t xml:space="preserve">” (Stevens-Johnson syndrome). </w:t>
      </w:r>
    </w:p>
    <w:p w:rsidR="00D70B87" w:rsidRPr="00D70B87" w:rsidRDefault="00D70B87" w:rsidP="009116B2">
      <w:pPr>
        <w:numPr>
          <w:ilvl w:val="3"/>
          <w:numId w:val="3"/>
        </w:numPr>
      </w:pPr>
      <w:r w:rsidRPr="00D70B87">
        <w:t xml:space="preserve">Fatal cases are reported occasionally, primarily among the elderly and persons with
</w:t>
      </w:r>
      <w:r w:rsidR="009116B2">
        <w:t xml:space="preserve">sickle-cell </w:t>
      </w:r>
      <w:proofErr w:type="spellStart"/>
      <w:r w:rsidR="009116B2">
        <w:t>dz</w:t>
      </w:r>
      <w:proofErr w:type="spellEnd"/>
    </w:p>
    <w:p w:rsidR="00D237F8" w:rsidRDefault="0041614C" w:rsidP="00D237F8">
      <w:pPr>
        <w:numPr>
          <w:ilvl w:val="0"/>
          <w:numId w:val="3"/>
        </w:numPr>
        <w:rPr>
          <w:b/>
        </w:rPr>
      </w:pPr>
      <w:r>
        <w:rPr>
          <w:b/>
        </w:rPr>
        <w:t>M</w:t>
      </w:r>
      <w:r w:rsidRPr="00D237F8">
        <w:rPr>
          <w:b/>
        </w:rPr>
        <w:t xml:space="preserve">ETHODS OF IDENTIFICATION AND PLACEMENT INTO A PARTICULAR BIOLOGICAL SUBSET. </w:t>
      </w:r>
    </w:p>
    <w:p w:rsidR="009116B2" w:rsidRDefault="009B2875" w:rsidP="009B2875">
      <w:pPr>
        <w:numPr>
          <w:ilvl w:val="1"/>
          <w:numId w:val="3"/>
        </w:numPr>
      </w:pPr>
      <w:r w:rsidRPr="009B2875">
        <w:t xml:space="preserve">Mycoplasmas are the smallest free-living, self-replicating organism (0.2 to 2 μm in diameter). </w:t>
      </w:r>
    </w:p>
    <w:p w:rsidR="009116B2" w:rsidRDefault="009B2875" w:rsidP="009B2875">
      <w:pPr>
        <w:numPr>
          <w:ilvl w:val="1"/>
          <w:numId w:val="3"/>
        </w:numPr>
      </w:pPr>
      <w:proofErr w:type="gramStart"/>
      <w:r w:rsidRPr="009B2875">
        <w:t>wall</w:t>
      </w:r>
      <w:proofErr w:type="gramEnd"/>
      <w:r w:rsidRPr="009B2875">
        <w:t xml:space="preserve">-less bacteria (no </w:t>
      </w:r>
      <w:proofErr w:type="spellStart"/>
      <w:r w:rsidRPr="009B2875">
        <w:t>mucopolysaccharide</w:t>
      </w:r>
      <w:proofErr w:type="spellEnd"/>
      <w:r w:rsidRPr="009B2875">
        <w:t xml:space="preserve"> cell wall) are bounded by a plasma membrane; </w:t>
      </w:r>
    </w:p>
    <w:p w:rsidR="009116B2" w:rsidRDefault="009116B2" w:rsidP="009B2875">
      <w:pPr>
        <w:numPr>
          <w:ilvl w:val="1"/>
          <w:numId w:val="3"/>
        </w:numPr>
      </w:pPr>
      <w:proofErr w:type="spellStart"/>
      <w:r>
        <w:t>Dont</w:t>
      </w:r>
      <w:proofErr w:type="spellEnd"/>
      <w:r w:rsidR="009B2875" w:rsidRPr="009B2875">
        <w:t xml:space="preserve"> react to Gram stain. </w:t>
      </w:r>
    </w:p>
    <w:p w:rsidR="009116B2" w:rsidRDefault="009B2875" w:rsidP="009B2875">
      <w:pPr>
        <w:numPr>
          <w:ilvl w:val="1"/>
          <w:numId w:val="3"/>
        </w:numPr>
      </w:pPr>
      <w:r w:rsidRPr="009B2875">
        <w:t xml:space="preserve">The three-layer </w:t>
      </w:r>
      <w:r w:rsidRPr="009116B2">
        <w:rPr>
          <w:b/>
        </w:rPr>
        <w:t>outer membrane contains cholesterol</w:t>
      </w:r>
      <w:r w:rsidRPr="009B2875">
        <w:t xml:space="preserve">. </w:t>
      </w:r>
    </w:p>
    <w:p w:rsidR="00D237F8" w:rsidRDefault="0041614C" w:rsidP="00D237F8">
      <w:pPr>
        <w:numPr>
          <w:ilvl w:val="0"/>
          <w:numId w:val="3"/>
        </w:numPr>
        <w:rPr>
          <w:b/>
        </w:rPr>
      </w:pPr>
      <w:r>
        <w:rPr>
          <w:b/>
        </w:rPr>
        <w:t>FA</w:t>
      </w:r>
      <w:r w:rsidRPr="00D237F8">
        <w:rPr>
          <w:b/>
        </w:rPr>
        <w:t xml:space="preserve">CTORS LEADING TO ENHANCED RESISTANCE OR SUSCEPTIBILITY (E.G., RECIPIENTS OF VACCINES, RESIDENCE IN GEOGRAPHIC AREAS, TYPES OF WORK, IMMUNODEFICIENCY, ALCOHOLISM, AGE, VIOLENCE/ABUSE, RELIGIOUS BELIEVES, ETC.). </w:t>
      </w:r>
    </w:p>
    <w:p w:rsidR="009116B2" w:rsidRDefault="00D70B87" w:rsidP="00D70B87">
      <w:pPr>
        <w:numPr>
          <w:ilvl w:val="1"/>
          <w:numId w:val="3"/>
        </w:numPr>
      </w:pPr>
      <w:r w:rsidRPr="00D70B87">
        <w:t xml:space="preserve">M. </w:t>
      </w:r>
      <w:proofErr w:type="spellStart"/>
      <w:proofErr w:type="gramStart"/>
      <w:r w:rsidRPr="00D70B87">
        <w:t>pneumoniae</w:t>
      </w:r>
      <w:proofErr w:type="spellEnd"/>
      <w:proofErr w:type="gramEnd"/>
      <w:r w:rsidRPr="00D70B87">
        <w:t xml:space="preserve"> is a common cause of acute upper and lower respiratory infection in children and young adults. </w:t>
      </w:r>
    </w:p>
    <w:p w:rsidR="009116B2" w:rsidRDefault="00D70B87" w:rsidP="00D70B87">
      <w:pPr>
        <w:numPr>
          <w:ilvl w:val="1"/>
          <w:numId w:val="3"/>
        </w:numPr>
      </w:pPr>
      <w:r w:rsidRPr="00D70B87">
        <w:t xml:space="preserve">M. </w:t>
      </w:r>
      <w:proofErr w:type="spellStart"/>
      <w:proofErr w:type="gramStart"/>
      <w:r w:rsidRPr="00D70B87">
        <w:t>pneumoniae</w:t>
      </w:r>
      <w:proofErr w:type="spellEnd"/>
      <w:proofErr w:type="gramEnd"/>
      <w:r w:rsidRPr="00D70B87">
        <w:t xml:space="preserve"> accounts for 15% to 20% of community-acquired </w:t>
      </w:r>
      <w:r w:rsidR="009116B2">
        <w:t>LRT</w:t>
      </w:r>
      <w:r w:rsidRPr="00D70B87">
        <w:t xml:space="preserve"> infection in adults. </w:t>
      </w:r>
    </w:p>
    <w:p w:rsidR="009116B2" w:rsidRDefault="00D70B87" w:rsidP="00D70B87">
      <w:pPr>
        <w:numPr>
          <w:ilvl w:val="1"/>
          <w:numId w:val="3"/>
        </w:numPr>
      </w:pPr>
      <w:r w:rsidRPr="00D70B87">
        <w:t>Infections occur sporadically throughout the year,</w:t>
      </w:r>
    </w:p>
    <w:p w:rsidR="0041614C" w:rsidRDefault="00D70B87" w:rsidP="00D70B87">
      <w:pPr>
        <w:numPr>
          <w:ilvl w:val="1"/>
          <w:numId w:val="3"/>
        </w:numPr>
      </w:pPr>
      <w:r w:rsidRPr="00D70B87">
        <w:t>Household infections are often the result of contact with siblings or children. In families, cases occur serially, with 2- to</w:t>
      </w:r>
      <w:r w:rsidR="0041614C">
        <w:t xml:space="preserve"> 3-week intervals between cases</w:t>
      </w:r>
      <w:r w:rsidRPr="00D70B87">
        <w:t xml:space="preserve">. </w:t>
      </w:r>
    </w:p>
    <w:p w:rsidR="0041614C" w:rsidRDefault="00D70B87" w:rsidP="00D70B87">
      <w:pPr>
        <w:numPr>
          <w:ilvl w:val="1"/>
          <w:numId w:val="3"/>
        </w:numPr>
      </w:pPr>
      <w:r w:rsidRPr="00D70B87">
        <w:t xml:space="preserve">The general </w:t>
      </w:r>
      <w:r w:rsidRPr="0041614C">
        <w:rPr>
          <w:b/>
        </w:rPr>
        <w:t>risk age group is 5 to 20 years</w:t>
      </w:r>
      <w:r w:rsidRPr="00D70B87">
        <w:t xml:space="preserve"> (school age children to young adults).</w:t>
      </w:r>
    </w:p>
    <w:p w:rsidR="00D70B87" w:rsidRPr="00D70B87" w:rsidRDefault="00D70B87" w:rsidP="00D70B87">
      <w:pPr>
        <w:numPr>
          <w:ilvl w:val="1"/>
          <w:numId w:val="3"/>
        </w:numPr>
      </w:pPr>
      <w:r w:rsidRPr="00D70B87">
        <w:t xml:space="preserve">Outbreaks are common among young adults, especially in crowded military and institutional settings, where the outbreaks can last several months.
</w:t>
      </w:r>
    </w:p>
    <w:p w:rsidR="00D237F8" w:rsidRDefault="0041614C" w:rsidP="00D237F8">
      <w:pPr>
        <w:numPr>
          <w:ilvl w:val="0"/>
          <w:numId w:val="3"/>
        </w:numPr>
        <w:rPr>
          <w:b/>
        </w:rPr>
      </w:pPr>
      <w:r>
        <w:rPr>
          <w:b/>
        </w:rPr>
        <w:t>O</w:t>
      </w:r>
      <w:r w:rsidRPr="00D237F8">
        <w:rPr>
          <w:b/>
        </w:rPr>
        <w:t xml:space="preserve">THER ORGANISMS IN THE DIFFERENTIAL DIAGNOSIS AND HOW TO DISCRIMINATE AMONG POTENTIAL CAUSATIVE AGENTS. </w:t>
      </w:r>
    </w:p>
    <w:p w:rsidR="00D70B87" w:rsidRDefault="00D70B87" w:rsidP="00D70B87">
      <w:pPr>
        <w:numPr>
          <w:ilvl w:val="1"/>
          <w:numId w:val="3"/>
        </w:numPr>
        <w:rPr>
          <w:b/>
        </w:rPr>
      </w:pPr>
      <w:proofErr w:type="spellStart"/>
      <w:r>
        <w:rPr>
          <w:b/>
        </w:rPr>
        <w:t>DDx</w:t>
      </w:r>
      <w:proofErr w:type="spellEnd"/>
    </w:p>
    <w:p w:rsidR="00D70B87" w:rsidRDefault="00D70B87" w:rsidP="00D70B87">
      <w:pPr>
        <w:numPr>
          <w:ilvl w:val="2"/>
          <w:numId w:val="3"/>
        </w:numPr>
      </w:pPr>
      <w:r w:rsidRPr="00D70B87">
        <w:t xml:space="preserve">Adenoviruses (ARDS) </w:t>
      </w:r>
    </w:p>
    <w:p w:rsidR="00D70B87" w:rsidRDefault="00D70B87" w:rsidP="00D70B87">
      <w:pPr>
        <w:numPr>
          <w:ilvl w:val="2"/>
          <w:numId w:val="3"/>
        </w:numPr>
      </w:pPr>
      <w:r w:rsidRPr="00D70B87">
        <w:t xml:space="preserve">Chlamydia </w:t>
      </w:r>
      <w:proofErr w:type="spellStart"/>
      <w:r w:rsidRPr="00D70B87">
        <w:t>psittaci</w:t>
      </w:r>
      <w:proofErr w:type="spellEnd"/>
      <w:r w:rsidRPr="00D70B87">
        <w:t xml:space="preserve"> </w:t>
      </w:r>
    </w:p>
    <w:p w:rsidR="00D70B87" w:rsidRDefault="00D70B87" w:rsidP="00D70B87">
      <w:pPr>
        <w:numPr>
          <w:ilvl w:val="2"/>
          <w:numId w:val="3"/>
        </w:numPr>
      </w:pPr>
      <w:proofErr w:type="spellStart"/>
      <w:r w:rsidRPr="00D70B87">
        <w:t>Chlamydophila</w:t>
      </w:r>
      <w:proofErr w:type="spellEnd"/>
      <w:r w:rsidRPr="00D70B87">
        <w:t xml:space="preserve"> </w:t>
      </w:r>
      <w:proofErr w:type="spellStart"/>
      <w:r w:rsidRPr="00D70B87">
        <w:t>pneumoniae</w:t>
      </w:r>
      <w:proofErr w:type="spellEnd"/>
      <w:r w:rsidRPr="00D70B87">
        <w:t xml:space="preserve"> </w:t>
      </w:r>
    </w:p>
    <w:p w:rsidR="00D70B87" w:rsidRDefault="00D70B87" w:rsidP="00D70B87">
      <w:pPr>
        <w:numPr>
          <w:ilvl w:val="2"/>
          <w:numId w:val="3"/>
        </w:numPr>
      </w:pPr>
      <w:proofErr w:type="spellStart"/>
      <w:r w:rsidRPr="00D70B87">
        <w:t>Coxiella</w:t>
      </w:r>
      <w:proofErr w:type="spellEnd"/>
      <w:r w:rsidRPr="00D70B87">
        <w:t xml:space="preserve"> </w:t>
      </w:r>
      <w:proofErr w:type="spellStart"/>
      <w:r w:rsidRPr="00D70B87">
        <w:t>burnetii</w:t>
      </w:r>
      <w:proofErr w:type="spellEnd"/>
      <w:r w:rsidRPr="00D70B87">
        <w:t xml:space="preserve"> (Q fever) </w:t>
      </w:r>
    </w:p>
    <w:p w:rsidR="00D70B87" w:rsidRDefault="00D70B87" w:rsidP="00D70B87">
      <w:pPr>
        <w:numPr>
          <w:ilvl w:val="2"/>
          <w:numId w:val="3"/>
        </w:numPr>
      </w:pPr>
      <w:r w:rsidRPr="00D70B87">
        <w:t xml:space="preserve">Influenza A and B </w:t>
      </w:r>
    </w:p>
    <w:p w:rsidR="00D70B87" w:rsidRDefault="00D70B87" w:rsidP="00D70B87">
      <w:pPr>
        <w:numPr>
          <w:ilvl w:val="2"/>
          <w:numId w:val="3"/>
        </w:numPr>
      </w:pPr>
      <w:r w:rsidRPr="00D70B87">
        <w:t xml:space="preserve">Legionella </w:t>
      </w:r>
      <w:proofErr w:type="spellStart"/>
      <w:r w:rsidRPr="00D70B87">
        <w:t>pneumophi</w:t>
      </w:r>
      <w:r>
        <w:t>la</w:t>
      </w:r>
      <w:proofErr w:type="spellEnd"/>
      <w:r>
        <w:t xml:space="preserve"> </w:t>
      </w:r>
    </w:p>
    <w:p w:rsidR="0041614C" w:rsidRDefault="0041614C" w:rsidP="0041614C">
      <w:pPr>
        <w:numPr>
          <w:ilvl w:val="3"/>
          <w:numId w:val="3"/>
        </w:numPr>
      </w:pPr>
      <w:r w:rsidRPr="00D70B87">
        <w:t>Legionella often causes gastrointestinal symptoms and a severe headache</w:t>
      </w:r>
    </w:p>
    <w:p w:rsidR="00D70B87" w:rsidRDefault="00D70B87" w:rsidP="00D70B87">
      <w:pPr>
        <w:numPr>
          <w:ilvl w:val="2"/>
          <w:numId w:val="3"/>
        </w:numPr>
      </w:pPr>
      <w:r>
        <w:t>M</w:t>
      </w:r>
      <w:r w:rsidRPr="00D70B87">
        <w:t xml:space="preserve">ycoplasma </w:t>
      </w:r>
      <w:proofErr w:type="spellStart"/>
      <w:r w:rsidRPr="00D70B87">
        <w:t>pneumoniae</w:t>
      </w:r>
      <w:proofErr w:type="spellEnd"/>
      <w:r w:rsidRPr="00D70B87">
        <w:t xml:space="preserve"> </w:t>
      </w:r>
    </w:p>
    <w:p w:rsidR="0041614C" w:rsidRDefault="0041614C" w:rsidP="0041614C">
      <w:pPr>
        <w:numPr>
          <w:ilvl w:val="3"/>
          <w:numId w:val="3"/>
        </w:numPr>
      </w:pPr>
      <w:r w:rsidRPr="00D70B87">
        <w:t>Mycoplasma is unique in that clinical pulmonary findings are often absent.</w:t>
      </w:r>
    </w:p>
    <w:p w:rsidR="00D70B87" w:rsidRDefault="00D70B87" w:rsidP="00D70B87">
      <w:pPr>
        <w:numPr>
          <w:ilvl w:val="2"/>
          <w:numId w:val="3"/>
        </w:numPr>
      </w:pPr>
      <w:r w:rsidRPr="00D70B87">
        <w:t xml:space="preserve">Streptococcus </w:t>
      </w:r>
      <w:proofErr w:type="spellStart"/>
      <w:r w:rsidRPr="00D70B87">
        <w:t>pneumoniae</w:t>
      </w:r>
      <w:proofErr w:type="spellEnd"/>
      <w:r w:rsidRPr="00D70B87">
        <w:t xml:space="preserve">
</w:t>
      </w:r>
    </w:p>
    <w:p w:rsidR="0041614C" w:rsidRPr="00D70B87" w:rsidRDefault="0041614C" w:rsidP="0041614C">
      <w:pPr>
        <w:numPr>
          <w:ilvl w:val="3"/>
          <w:numId w:val="3"/>
        </w:numPr>
      </w:pPr>
      <w:r w:rsidRPr="00D70B87">
        <w:t>Truly purulent</w:t>
      </w:r>
      <w:r>
        <w:t xml:space="preserve"> (</w:t>
      </w:r>
      <w:proofErr w:type="spellStart"/>
      <w:r>
        <w:t>pusy</w:t>
      </w:r>
      <w:proofErr w:type="spellEnd"/>
      <w:r>
        <w:t>)</w:t>
      </w:r>
      <w:r w:rsidRPr="00D70B87">
        <w:t xml:space="preserve"> sputum, as is seen in S. </w:t>
      </w:r>
      <w:proofErr w:type="spellStart"/>
      <w:r w:rsidRPr="00D70B87">
        <w:t>pneumoniae</w:t>
      </w:r>
      <w:proofErr w:type="spellEnd"/>
      <w:r w:rsidRPr="00D70B87">
        <w:t xml:space="preserve"> (a major cause of typical pneumonia), is not consistent with atypical pneumonia.
</w:t>
      </w:r>
    </w:p>
    <w:p w:rsidR="0041614C" w:rsidRDefault="00D70B87" w:rsidP="00D70B87">
      <w:pPr>
        <w:numPr>
          <w:ilvl w:val="2"/>
          <w:numId w:val="3"/>
        </w:numPr>
      </w:pPr>
      <w:r w:rsidRPr="00D70B87">
        <w:t xml:space="preserve">There are many etiologies for atypical pneumonia, and they are often difficult to differentiate clinically. </w:t>
      </w:r>
    </w:p>
    <w:p w:rsidR="0041614C" w:rsidRDefault="00D70B87" w:rsidP="0041614C">
      <w:pPr>
        <w:numPr>
          <w:ilvl w:val="3"/>
          <w:numId w:val="3"/>
        </w:numPr>
      </w:pPr>
      <w:r w:rsidRPr="00D70B87">
        <w:t xml:space="preserve">C. </w:t>
      </w:r>
      <w:proofErr w:type="spellStart"/>
      <w:proofErr w:type="gramStart"/>
      <w:r w:rsidRPr="00D70B87">
        <w:t>psittaci</w:t>
      </w:r>
      <w:proofErr w:type="spellEnd"/>
      <w:proofErr w:type="gramEnd"/>
      <w:r w:rsidRPr="00D70B87">
        <w:t xml:space="preserve">, </w:t>
      </w:r>
      <w:proofErr w:type="spellStart"/>
      <w:r w:rsidRPr="00D70B87">
        <w:t>Coxiella</w:t>
      </w:r>
      <w:proofErr w:type="spellEnd"/>
      <w:r w:rsidRPr="00D70B87">
        <w:t xml:space="preserve">, and Legionella may have a specific history of exposure (e.g., birds, domestic animals, or environmental). </w:t>
      </w:r>
    </w:p>
    <w:p w:rsidR="00D70B87" w:rsidRPr="0041614C" w:rsidRDefault="00D70B87" w:rsidP="0041614C">
      <w:pPr>
        <w:numPr>
          <w:ilvl w:val="1"/>
          <w:numId w:val="3"/>
        </w:numPr>
        <w:rPr>
          <w:b/>
        </w:rPr>
      </w:pPr>
      <w:r w:rsidRPr="0041614C">
        <w:rPr>
          <w:b/>
        </w:rPr>
        <w:t xml:space="preserve">Test
</w:t>
      </w:r>
    </w:p>
    <w:p w:rsidR="009116B2" w:rsidRDefault="00D70B87" w:rsidP="00D70B87">
      <w:pPr>
        <w:numPr>
          <w:ilvl w:val="2"/>
          <w:numId w:val="3"/>
        </w:numPr>
      </w:pPr>
      <w:r w:rsidRPr="00D70B87">
        <w:t xml:space="preserve">Gram stain of respiratory specimen to differentiate atypical presentation from typical lobar presentation (i.e., pneumococcal pneumonia)
</w:t>
      </w:r>
    </w:p>
    <w:p w:rsidR="0041614C" w:rsidRDefault="0041614C" w:rsidP="0041614C">
      <w:pPr>
        <w:numPr>
          <w:ilvl w:val="3"/>
          <w:numId w:val="3"/>
        </w:numPr>
      </w:pPr>
      <w:r w:rsidRPr="00D70B87">
        <w:t xml:space="preserve">Gram stain and cultures (can be grown with difficulty on </w:t>
      </w:r>
      <w:r w:rsidRPr="0041614C">
        <w:rPr>
          <w:i/>
        </w:rPr>
        <w:t>Eaton’s agar</w:t>
      </w:r>
      <w:r w:rsidRPr="00D70B87">
        <w:t xml:space="preserve">) are not useful for identifying M. </w:t>
      </w:r>
      <w:proofErr w:type="spellStart"/>
      <w:r w:rsidRPr="00D70B87">
        <w:t>pneumoniae</w:t>
      </w:r>
      <w:proofErr w:type="spellEnd"/>
      <w:r w:rsidRPr="00D70B87">
        <w:t xml:space="preserve"> or any other atypical pathogen from sputum. </w:t>
      </w:r>
    </w:p>
    <w:p w:rsidR="0041614C" w:rsidRDefault="0041614C" w:rsidP="0041614C">
      <w:pPr>
        <w:numPr>
          <w:ilvl w:val="2"/>
          <w:numId w:val="3"/>
        </w:numPr>
      </w:pPr>
      <w:r>
        <w:t>Blood culture--</w:t>
      </w:r>
      <w:r w:rsidRPr="0041614C">
        <w:t xml:space="preserve"> </w:t>
      </w:r>
      <w:r w:rsidRPr="00D70B87">
        <w:t xml:space="preserve">can be grown with difficulty on </w:t>
      </w:r>
      <w:r w:rsidRPr="0041614C">
        <w:rPr>
          <w:i/>
        </w:rPr>
        <w:t>Eaton’s agar</w:t>
      </w:r>
    </w:p>
    <w:p w:rsidR="00D70B87" w:rsidRDefault="00D70B87" w:rsidP="00D70B87">
      <w:pPr>
        <w:numPr>
          <w:ilvl w:val="2"/>
          <w:numId w:val="3"/>
        </w:numPr>
      </w:pPr>
      <w:r>
        <w:t>Serologic tests</w:t>
      </w:r>
    </w:p>
    <w:p w:rsidR="00D70B87" w:rsidRDefault="00D70B87" w:rsidP="00D70B87">
      <w:pPr>
        <w:numPr>
          <w:ilvl w:val="3"/>
          <w:numId w:val="3"/>
        </w:numPr>
      </w:pPr>
      <w:proofErr w:type="gramStart"/>
      <w:r>
        <w:t>cold</w:t>
      </w:r>
      <w:proofErr w:type="gramEnd"/>
      <w:r>
        <w:t xml:space="preserve"> agglutination </w:t>
      </w:r>
    </w:p>
    <w:p w:rsidR="00D70B87" w:rsidRDefault="00D70B87" w:rsidP="00D70B87">
      <w:pPr>
        <w:numPr>
          <w:ilvl w:val="3"/>
          <w:numId w:val="3"/>
        </w:numPr>
      </w:pPr>
      <w:proofErr w:type="gramStart"/>
      <w:r w:rsidRPr="00D70B87">
        <w:t>four</w:t>
      </w:r>
      <w:proofErr w:type="gramEnd"/>
      <w:r w:rsidRPr="00D70B87">
        <w:t xml:space="preserve">-fold rise in </w:t>
      </w:r>
      <w:proofErr w:type="spellStart"/>
      <w:r w:rsidRPr="00D70B87">
        <w:t>IgG</w:t>
      </w:r>
      <w:proofErr w:type="spellEnd"/>
      <w:r w:rsidRPr="00D70B87">
        <w:t xml:space="preserve"> antibody titers between acute- and convalescent-phase serum specimens, ideally obtained 2 to 3 weeks apart may provide a retrospective diagnosis.
</w:t>
      </w:r>
    </w:p>
    <w:p w:rsidR="0041614C" w:rsidRPr="00D70B87" w:rsidRDefault="0041614C" w:rsidP="0041614C">
      <w:pPr>
        <w:numPr>
          <w:ilvl w:val="4"/>
          <w:numId w:val="3"/>
        </w:numPr>
      </w:pPr>
      <w:r w:rsidRPr="00D70B87">
        <w:t xml:space="preserve">Microorganism-specific </w:t>
      </w:r>
      <w:proofErr w:type="spellStart"/>
      <w:r w:rsidRPr="00D70B87">
        <w:t>IgG</w:t>
      </w:r>
      <w:proofErr w:type="spellEnd"/>
      <w:r w:rsidRPr="00D70B87">
        <w:t xml:space="preserve"> antibody response, although a retrospective diagnosis, is useful for confirmation of clinical diagnosis.</w:t>
      </w:r>
    </w:p>
    <w:p w:rsidR="00D237F8" w:rsidRDefault="0041614C" w:rsidP="00D237F8">
      <w:pPr>
        <w:numPr>
          <w:ilvl w:val="0"/>
          <w:numId w:val="3"/>
        </w:numPr>
        <w:rPr>
          <w:b/>
        </w:rPr>
      </w:pPr>
      <w:r>
        <w:rPr>
          <w:b/>
        </w:rPr>
        <w:t>P</w:t>
      </w:r>
      <w:r w:rsidRPr="00D237F8">
        <w:rPr>
          <w:b/>
        </w:rPr>
        <w:t xml:space="preserve">REVENTION, TREATMENT AND VACCINE DESIGN (LIVE VS. DEAD). </w:t>
      </w:r>
    </w:p>
    <w:p w:rsidR="00D70B87" w:rsidRDefault="00D70B87" w:rsidP="00D70B87">
      <w:pPr>
        <w:numPr>
          <w:ilvl w:val="1"/>
          <w:numId w:val="3"/>
        </w:numPr>
        <w:rPr>
          <w:b/>
        </w:rPr>
      </w:pPr>
      <w:r>
        <w:rPr>
          <w:b/>
        </w:rPr>
        <w:t>Treatment</w:t>
      </w:r>
    </w:p>
    <w:p w:rsidR="0041614C" w:rsidRPr="0041614C" w:rsidRDefault="00D70B87" w:rsidP="009116B2">
      <w:pPr>
        <w:numPr>
          <w:ilvl w:val="2"/>
          <w:numId w:val="3"/>
        </w:numPr>
        <w:rPr>
          <w:b/>
        </w:rPr>
      </w:pPr>
      <w:proofErr w:type="gramStart"/>
      <w:r w:rsidRPr="0041614C">
        <w:rPr>
          <w:b/>
        </w:rPr>
        <w:t>erythromycin</w:t>
      </w:r>
      <w:proofErr w:type="gramEnd"/>
      <w:r w:rsidRPr="00D70B87">
        <w:t xml:space="preserve"> or </w:t>
      </w:r>
      <w:r w:rsidRPr="0041614C">
        <w:rPr>
          <w:b/>
        </w:rPr>
        <w:t>doxycycline</w:t>
      </w:r>
      <w:r w:rsidRPr="00D70B87">
        <w:t xml:space="preserve"> is the drug of choice.</w:t>
      </w:r>
    </w:p>
    <w:p w:rsidR="0041614C" w:rsidRPr="0041614C" w:rsidRDefault="00D70B87" w:rsidP="009116B2">
      <w:pPr>
        <w:numPr>
          <w:ilvl w:val="2"/>
          <w:numId w:val="3"/>
        </w:numPr>
        <w:rPr>
          <w:b/>
        </w:rPr>
      </w:pPr>
      <w:r w:rsidRPr="00D70B87">
        <w:t xml:space="preserve">Cell-wall inhibitors (e.g., amoxicillin or </w:t>
      </w:r>
      <w:proofErr w:type="spellStart"/>
      <w:r w:rsidRPr="00D70B87">
        <w:t>cefotaxime</w:t>
      </w:r>
      <w:proofErr w:type="spellEnd"/>
      <w:r w:rsidRPr="00D70B87">
        <w:t xml:space="preserve">) are ineffective against Mycoplasma, which are wall-less bacteria. </w:t>
      </w:r>
    </w:p>
    <w:p w:rsidR="0041614C" w:rsidRPr="0041614C" w:rsidRDefault="00D70B87" w:rsidP="009116B2">
      <w:pPr>
        <w:numPr>
          <w:ilvl w:val="2"/>
          <w:numId w:val="3"/>
        </w:numPr>
        <w:rPr>
          <w:b/>
        </w:rPr>
      </w:pPr>
      <w:r w:rsidRPr="00D70B87">
        <w:t xml:space="preserve">Newer oral macrolides (e.g., clarithromycin or azithromycin) or </w:t>
      </w:r>
      <w:proofErr w:type="spellStart"/>
      <w:r w:rsidRPr="00D70B87">
        <w:t>fluoroquinolones</w:t>
      </w:r>
      <w:proofErr w:type="spellEnd"/>
      <w:r w:rsidRPr="00D70B87">
        <w:t xml:space="preserve"> (e.g., levofloxacin) are better tolerated than erythromycin and doxycycline and have comparable clinical efficacy against atypical pneumonia but are much </w:t>
      </w:r>
      <w:r w:rsidRPr="0041614C">
        <w:rPr>
          <w:b/>
        </w:rPr>
        <w:t>more expensive</w:t>
      </w:r>
      <w:r w:rsidRPr="00D70B87">
        <w:t xml:space="preserve">. </w:t>
      </w:r>
    </w:p>
    <w:p w:rsidR="000B35B4" w:rsidRPr="0041614C" w:rsidRDefault="00D70B87" w:rsidP="009116B2">
      <w:pPr>
        <w:numPr>
          <w:ilvl w:val="2"/>
          <w:numId w:val="3"/>
        </w:numPr>
        <w:rPr>
          <w:b/>
        </w:rPr>
      </w:pPr>
      <w:r w:rsidRPr="00D70B87">
        <w:t xml:space="preserve">Therapy of confirmed primary atypical pneumonia is usually continued for 14 to 21 days, owing to relapses with shorter courses of treatment.
</w:t>
      </w:r>
    </w:p>
    <w:p w:rsidR="0041614C" w:rsidRPr="0041614C" w:rsidRDefault="0041614C" w:rsidP="0041614C">
      <w:pPr>
        <w:numPr>
          <w:ilvl w:val="1"/>
          <w:numId w:val="3"/>
        </w:numPr>
        <w:rPr>
          <w:b/>
        </w:rPr>
      </w:pPr>
      <w:r w:rsidRPr="0041614C">
        <w:rPr>
          <w:b/>
        </w:rPr>
        <w:t xml:space="preserve">No vaccine </w:t>
      </w:r>
    </w:p>
    <w:sectPr w:rsidR="0041614C" w:rsidRPr="0041614C" w:rsidSect="00D237F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EC42734"/>
    <w:multiLevelType w:val="hybridMultilevel"/>
    <w:tmpl w:val="65144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7F8"/>
    <w:rsid w:val="000B35B4"/>
    <w:rsid w:val="0041614C"/>
    <w:rsid w:val="0073749D"/>
    <w:rsid w:val="008650EE"/>
    <w:rsid w:val="009116B2"/>
    <w:rsid w:val="009B2875"/>
    <w:rsid w:val="00A53B7E"/>
    <w:rsid w:val="00D237F8"/>
    <w:rsid w:val="00D7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7495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37F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7F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37F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7F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967</Words>
  <Characters>5518</Characters>
  <Application>Microsoft Macintosh Word</Application>
  <DocSecurity>0</DocSecurity>
  <Lines>45</Lines>
  <Paragraphs>12</Paragraphs>
  <ScaleCrop>false</ScaleCrop>
  <Company>University of Toledo College of Medicine</Company>
  <LinksUpToDate>false</LinksUpToDate>
  <CharactersWithSpaces>6473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Furay</dc:creator>
  <cp:keywords/>
  <dc:description/>
  <cp:lastModifiedBy>Elisa Furay</cp:lastModifiedBy>
  <cp:revision>1</cp:revision>
  <dcterms:created xsi:type="dcterms:W3CDTF">2012-09-16T00:57:00Z</dcterms:created>
  <dcterms:modified xsi:type="dcterms:W3CDTF">2012-09-16T05:14:00Z</dcterms:modified>
</cp:coreProperties>
</file>